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a9402a4fe73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CC" w:rsidRDefault="00CB65CC" w:rsidP="00D35B6C">
      <w:pPr>
        <w:ind w:left="-1080" w:right="-1080" w:hanging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B6C">
        <w:rPr>
          <w:sz w:val="24"/>
          <w:szCs w:val="24"/>
        </w:rPr>
        <w:t xml:space="preserve">HĐQT CTY CP CBTS XK NGÔ QUYỀN </w:t>
      </w:r>
      <w:r>
        <w:rPr>
          <w:sz w:val="24"/>
          <w:szCs w:val="24"/>
        </w:rPr>
        <w:t xml:space="preserve">               CỘNG HÒA XÃ HỘI CHỦ NGHĨA VIỆT NAM</w:t>
      </w:r>
    </w:p>
    <w:p w:rsidR="00CB65CC" w:rsidRDefault="00CB65CC" w:rsidP="00D35B6C">
      <w:pPr>
        <w:ind w:left="-1080" w:right="-108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Xã Bình An, Châu Thành, Kiên Giang                                 Độc Lập – Tự Do – Hạnh Phúc</w:t>
      </w:r>
    </w:p>
    <w:p w:rsidR="00CB65CC" w:rsidRDefault="00CB65CC" w:rsidP="00D35B6C">
      <w:pPr>
        <w:ind w:left="-1080" w:right="-1080" w:hanging="360"/>
        <w:rPr>
          <w:sz w:val="24"/>
          <w:szCs w:val="24"/>
        </w:rPr>
      </w:pPr>
    </w:p>
    <w:p w:rsidR="00CB65CC" w:rsidRDefault="00CB65CC" w:rsidP="00D35B6C">
      <w:pPr>
        <w:ind w:left="-1080" w:right="-1080" w:hanging="360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247.35pt,.3pt" to="418.35pt,.3pt"/>
        </w:pict>
      </w:r>
    </w:p>
    <w:p w:rsidR="00CB65CC" w:rsidRDefault="00CB65CC" w:rsidP="00D35B6C">
      <w:pPr>
        <w:ind w:left="-1080" w:right="-108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Số: 01/NQ-HĐQT-14                                                  Kiên Giang, ngày 12 tháng 02 năm 2014</w:t>
      </w:r>
    </w:p>
    <w:p w:rsidR="00CB65CC" w:rsidRDefault="00CB65CC" w:rsidP="00D35B6C">
      <w:pPr>
        <w:ind w:left="-1080" w:right="-1080" w:hanging="360"/>
        <w:rPr>
          <w:sz w:val="24"/>
          <w:szCs w:val="24"/>
        </w:rPr>
      </w:pPr>
    </w:p>
    <w:p w:rsidR="00CB65CC" w:rsidRDefault="00CB65CC" w:rsidP="00D35B6C">
      <w:pPr>
        <w:ind w:left="-1080" w:right="-1080" w:hanging="360"/>
        <w:rPr>
          <w:sz w:val="24"/>
          <w:szCs w:val="24"/>
        </w:rPr>
      </w:pPr>
    </w:p>
    <w:p w:rsidR="00CB65CC" w:rsidRPr="00E67BAF" w:rsidRDefault="00CB65CC" w:rsidP="005332CC">
      <w:pPr>
        <w:ind w:left="-1080" w:right="-1080" w:hanging="360"/>
        <w:jc w:val="center"/>
        <w:rPr>
          <w:b/>
          <w:bCs/>
        </w:rPr>
      </w:pPr>
      <w:r w:rsidRPr="00E67BAF">
        <w:rPr>
          <w:b/>
          <w:bCs/>
        </w:rPr>
        <w:t>NGHỊ QUYẾT HỘI ĐỒNG QUẢN TRỊ</w:t>
      </w:r>
    </w:p>
    <w:p w:rsidR="00CB65CC" w:rsidRPr="00E67BAF" w:rsidRDefault="00CB65CC" w:rsidP="005332CC">
      <w:pPr>
        <w:ind w:left="-1080" w:right="-1080" w:hanging="360"/>
        <w:jc w:val="center"/>
        <w:rPr>
          <w:b/>
          <w:bCs/>
        </w:rPr>
      </w:pPr>
      <w:r w:rsidRPr="00E67BAF">
        <w:rPr>
          <w:b/>
          <w:bCs/>
        </w:rPr>
        <w:t>CÔNG TY CP CHẾ BIẾN THỦY SẢN XK NGÔ QUYỀN</w:t>
      </w:r>
    </w:p>
    <w:p w:rsidR="00CB65CC" w:rsidRDefault="00CB65CC" w:rsidP="00D35B6C">
      <w:pPr>
        <w:ind w:left="-1080" w:right="-108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65CC" w:rsidRDefault="00CB65CC" w:rsidP="003B41BB">
      <w:pPr>
        <w:ind w:left="-1080" w:right="-1080" w:hanging="360"/>
        <w:jc w:val="both"/>
        <w:rPr>
          <w:sz w:val="24"/>
          <w:szCs w:val="24"/>
        </w:rPr>
      </w:pPr>
    </w:p>
    <w:p w:rsidR="00CB65CC" w:rsidRDefault="00CB65CC" w:rsidP="003B41BB">
      <w:pPr>
        <w:ind w:left="-180" w:right="-1080"/>
        <w:jc w:val="both"/>
        <w:rPr>
          <w:sz w:val="24"/>
          <w:szCs w:val="24"/>
        </w:rPr>
      </w:pPr>
      <w:r>
        <w:rPr>
          <w:sz w:val="24"/>
          <w:szCs w:val="24"/>
        </w:rPr>
        <w:t>- Căn cứ Luật Doanh nghiệp số 60/2005/QH11, Quốc hội thông qua ngày 29/11/2005.</w:t>
      </w:r>
    </w:p>
    <w:p w:rsidR="00CB65CC" w:rsidRDefault="00CB65CC" w:rsidP="003B41BB">
      <w:pPr>
        <w:ind w:left="180" w:right="-1080" w:hanging="360"/>
        <w:jc w:val="both"/>
        <w:rPr>
          <w:sz w:val="24"/>
          <w:szCs w:val="24"/>
        </w:rPr>
      </w:pPr>
      <w:r>
        <w:rPr>
          <w:sz w:val="24"/>
          <w:szCs w:val="24"/>
        </w:rPr>
        <w:t>- Căn cứ Luật Chứng khoán số 70/2006/QH11, Quốc hội thông qua ngày 29/06/2006.</w:t>
      </w:r>
    </w:p>
    <w:p w:rsidR="00CB65CC" w:rsidRDefault="00CB65CC" w:rsidP="003B41BB">
      <w:pPr>
        <w:ind w:left="180" w:right="-1080" w:hanging="360"/>
        <w:jc w:val="both"/>
        <w:rPr>
          <w:sz w:val="24"/>
          <w:szCs w:val="24"/>
        </w:rPr>
      </w:pPr>
      <w:r>
        <w:rPr>
          <w:sz w:val="24"/>
          <w:szCs w:val="24"/>
        </w:rPr>
        <w:t>- Căn cứ điều lệ Công Ty cổ phần Chế Biến Thủy Sản Xuất Khẩu Ngô Quyền ( Sửa đổi lần thứ</w:t>
      </w:r>
    </w:p>
    <w:p w:rsidR="00CB65CC" w:rsidRDefault="00CB65CC" w:rsidP="003B41BB">
      <w:pPr>
        <w:ind w:left="180" w:right="-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 tại ĐHĐCĐ thường niên năm 2011 ngày 27/01/2011 )</w:t>
      </w:r>
    </w:p>
    <w:p w:rsidR="00CB65CC" w:rsidRDefault="00CB65CC" w:rsidP="00D35B6C">
      <w:pPr>
        <w:ind w:right="-1080"/>
        <w:rPr>
          <w:sz w:val="24"/>
          <w:szCs w:val="24"/>
        </w:rPr>
      </w:pPr>
    </w:p>
    <w:p w:rsidR="00CB65CC" w:rsidRPr="00E67BAF" w:rsidRDefault="00CB65CC" w:rsidP="005332CC">
      <w:pPr>
        <w:ind w:right="-1080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E67BAF">
        <w:rPr>
          <w:b/>
          <w:bCs/>
        </w:rPr>
        <w:t xml:space="preserve"> QUYẾT ĐỊNH</w:t>
      </w:r>
    </w:p>
    <w:p w:rsidR="00CB65CC" w:rsidRDefault="00CB65CC" w:rsidP="00D35B6C">
      <w:pPr>
        <w:ind w:right="-1080"/>
        <w:rPr>
          <w:sz w:val="24"/>
          <w:szCs w:val="24"/>
        </w:rPr>
      </w:pPr>
    </w:p>
    <w:p w:rsidR="00CB65CC" w:rsidRDefault="00CB65CC" w:rsidP="00D35B6C">
      <w:pPr>
        <w:ind w:right="-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5332CC">
        <w:rPr>
          <w:b/>
          <w:bCs/>
          <w:sz w:val="24"/>
          <w:szCs w:val="24"/>
        </w:rPr>
        <w:t>Điếu 1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Đồng ý thông qua chương trình tổ chức ĐHĐCĐ thường niên năm 2014 và trả cổ tức</w:t>
      </w:r>
    </w:p>
    <w:p w:rsidR="00CB65CC" w:rsidRDefault="00CB65CC" w:rsidP="00D35B6C">
      <w:pPr>
        <w:ind w:right="-1080"/>
        <w:rPr>
          <w:sz w:val="24"/>
          <w:szCs w:val="24"/>
        </w:rPr>
      </w:pPr>
      <w:r>
        <w:rPr>
          <w:sz w:val="24"/>
          <w:szCs w:val="24"/>
        </w:rPr>
        <w:t>năm 2013 cho cổ đông. Cụ thể:</w:t>
      </w:r>
    </w:p>
    <w:p w:rsidR="00CB65CC" w:rsidRDefault="00CB65CC" w:rsidP="00D35B6C">
      <w:pPr>
        <w:ind w:right="-1080"/>
        <w:rPr>
          <w:sz w:val="24"/>
          <w:szCs w:val="24"/>
        </w:rPr>
      </w:pPr>
    </w:p>
    <w:p w:rsidR="00CB65CC" w:rsidRDefault="00CB65CC" w:rsidP="003B41BB">
      <w:pPr>
        <w:ind w:right="-1080"/>
        <w:jc w:val="both"/>
        <w:rPr>
          <w:sz w:val="24"/>
          <w:szCs w:val="24"/>
        </w:rPr>
      </w:pPr>
    </w:p>
    <w:p w:rsidR="00CB65CC" w:rsidRDefault="00CB65CC" w:rsidP="003B41BB">
      <w:pPr>
        <w:numPr>
          <w:ilvl w:val="0"/>
          <w:numId w:val="2"/>
        </w:numPr>
        <w:ind w:right="-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Tổ chức Đại Hội Đồng Cổ Đông thường niên năm 2014</w:t>
      </w:r>
    </w:p>
    <w:p w:rsidR="00CB65CC" w:rsidRDefault="00CB65CC" w:rsidP="003B41BB">
      <w:pPr>
        <w:ind w:left="360" w:right="-1080"/>
        <w:jc w:val="both"/>
        <w:rPr>
          <w:b/>
          <w:bCs/>
          <w:sz w:val="24"/>
          <w:szCs w:val="24"/>
        </w:rPr>
      </w:pPr>
    </w:p>
    <w:p w:rsidR="00CB65CC" w:rsidRDefault="00CB65CC" w:rsidP="003B41BB">
      <w:pPr>
        <w:ind w:left="360" w:right="-1080"/>
        <w:jc w:val="both"/>
        <w:rPr>
          <w:b/>
          <w:bCs/>
          <w:sz w:val="24"/>
          <w:szCs w:val="24"/>
        </w:rPr>
      </w:pPr>
      <w:r w:rsidRPr="001D6CAD">
        <w:rPr>
          <w:sz w:val="24"/>
          <w:szCs w:val="24"/>
        </w:rPr>
        <w:t>- Ngày</w:t>
      </w:r>
      <w:r>
        <w:rPr>
          <w:sz w:val="24"/>
          <w:szCs w:val="24"/>
        </w:rPr>
        <w:t xml:space="preserve"> đăng ký cuối cùng:            </w:t>
      </w:r>
      <w:r w:rsidRPr="001D6CAD">
        <w:rPr>
          <w:b/>
          <w:bCs/>
          <w:sz w:val="24"/>
          <w:szCs w:val="24"/>
        </w:rPr>
        <w:t>20/03/2014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 w:rsidRPr="001D6CAD">
        <w:rPr>
          <w:sz w:val="24"/>
          <w:szCs w:val="24"/>
        </w:rPr>
        <w:t>- Thời gian và đại điểm cụ thể</w:t>
      </w:r>
      <w:r>
        <w:rPr>
          <w:sz w:val="24"/>
          <w:szCs w:val="24"/>
        </w:rPr>
        <w:t xml:space="preserve"> các Cổ Đông sẽ được Công Ty thông báo trên thư mời gửi Cổ Đông.</w:t>
      </w:r>
    </w:p>
    <w:p w:rsidR="00CB65CC" w:rsidRPr="001D6CAD" w:rsidRDefault="00CB65CC" w:rsidP="003B41BB">
      <w:pPr>
        <w:ind w:left="360" w:right="-1080"/>
        <w:jc w:val="both"/>
        <w:rPr>
          <w:b/>
          <w:bCs/>
          <w:sz w:val="24"/>
          <w:szCs w:val="24"/>
        </w:rPr>
      </w:pPr>
      <w:r w:rsidRPr="001D6CAD">
        <w:rPr>
          <w:b/>
          <w:bCs/>
          <w:sz w:val="24"/>
          <w:szCs w:val="24"/>
        </w:rPr>
        <w:t>Nội Dung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+ Báo cáo của HĐQT về kết quả thực hiện SXKD năm 2013.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+ Kế hoạch SXKD năm 2014.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+ Phương án phân phối lợi nhuận năm 2013.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+ Báo cáo của BKS về thẩm định kết quả hoạt động SXKD năm 2013.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+ Lấy ý kiến Đại Hội vế các vấn đề: Bầu bổ sung TV HĐQT; Phát hành cổ phiếu thưởng; Lựa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chọn đơn vị kiểm toán năm 2014; và một số vấn đề liên quan khác.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</w:p>
    <w:p w:rsidR="00CB65CC" w:rsidRDefault="00CB65CC" w:rsidP="003B41BB">
      <w:pPr>
        <w:numPr>
          <w:ilvl w:val="0"/>
          <w:numId w:val="2"/>
        </w:numPr>
        <w:ind w:right="-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Trả cổ tức bằng tiền mặt năm 2013</w:t>
      </w:r>
    </w:p>
    <w:p w:rsidR="00CB65CC" w:rsidRDefault="00CB65CC" w:rsidP="00E67BAF">
      <w:pPr>
        <w:ind w:right="-1080"/>
        <w:jc w:val="both"/>
        <w:rPr>
          <w:b/>
          <w:bCs/>
          <w:sz w:val="24"/>
          <w:szCs w:val="24"/>
        </w:rPr>
      </w:pPr>
    </w:p>
    <w:p w:rsidR="00CB65CC" w:rsidRDefault="00CB65CC" w:rsidP="003B41BB">
      <w:p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Ngày đăng ký cuồi cùng:            </w:t>
      </w:r>
      <w:r w:rsidRPr="009A46E6">
        <w:rPr>
          <w:b/>
          <w:bCs/>
          <w:sz w:val="24"/>
          <w:szCs w:val="24"/>
        </w:rPr>
        <w:t>20/03/2014</w:t>
      </w:r>
    </w:p>
    <w:p w:rsidR="00CB65CC" w:rsidRDefault="00CB65CC" w:rsidP="003B41BB">
      <w:p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+ Tỷ lệ thanh toán:</w:t>
      </w:r>
    </w:p>
    <w:p w:rsidR="00CB65CC" w:rsidRDefault="00CB65CC" w:rsidP="003B41BB">
      <w:pPr>
        <w:numPr>
          <w:ilvl w:val="0"/>
          <w:numId w:val="3"/>
        </w:num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Đối với cổ phiếu phổ thông:    </w:t>
      </w:r>
      <w:r w:rsidRPr="009A46E6">
        <w:rPr>
          <w:b/>
          <w:bCs/>
          <w:sz w:val="24"/>
          <w:szCs w:val="24"/>
        </w:rPr>
        <w:t>15%/CP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(01 cồ phiếu được nhận 1.500 đồng)</w:t>
      </w:r>
    </w:p>
    <w:p w:rsidR="00CB65CC" w:rsidRPr="001D6CAD" w:rsidRDefault="00CB65CC" w:rsidP="003B41BB">
      <w:p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+ Thời gian thanh toán:                  </w:t>
      </w:r>
      <w:r w:rsidRPr="009A46E6">
        <w:rPr>
          <w:b/>
          <w:bCs/>
          <w:sz w:val="24"/>
          <w:szCs w:val="24"/>
        </w:rPr>
        <w:t>01/04/2014</w:t>
      </w:r>
    </w:p>
    <w:p w:rsidR="00CB65CC" w:rsidRDefault="00CB65CC" w:rsidP="00E67BAF">
      <w:p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+ Địa điểm thực hiện:</w:t>
      </w:r>
    </w:p>
    <w:p w:rsidR="00CB65CC" w:rsidRDefault="00CB65CC" w:rsidP="003B41BB">
      <w:pPr>
        <w:numPr>
          <w:ilvl w:val="0"/>
          <w:numId w:val="3"/>
        </w:num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>Đối với chứng khoán lưu ký: người sở hữu làm thủ tục nhận cổ tức tại các TVLK nơi mở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tài khoản lưu ký.</w:t>
      </w:r>
    </w:p>
    <w:p w:rsidR="00CB65CC" w:rsidRDefault="00CB65CC" w:rsidP="003B41BB">
      <w:pPr>
        <w:numPr>
          <w:ilvl w:val="0"/>
          <w:numId w:val="3"/>
        </w:num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>Đối với chứng khoán chưa lưu ký:: người sở hữu làm thủ tục thực hiện quyền nhận cổ tức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tại phòng Kế toán Công Ty CP CBTS XK Ngô Quyền, khu Cảng Cá Tắc Cậu, xã Bình An,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huyện Châu Thành, Tỉnh Kiên Giang vào các ngày làm  việc trong tuần kể từ ngày 01/04/2014.</w:t>
      </w:r>
    </w:p>
    <w:p w:rsidR="00CB65CC" w:rsidRDefault="00CB65CC" w:rsidP="00F61F5D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Khi nhận đề nghị Cổ đông: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+ Xuất trình Chứng minh nhân dân.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  <w:r>
        <w:rPr>
          <w:sz w:val="24"/>
          <w:szCs w:val="24"/>
        </w:rPr>
        <w:t>+ Sổ chứng nhận sở hữu cổ phần.</w:t>
      </w:r>
    </w:p>
    <w:p w:rsidR="00CB65CC" w:rsidRDefault="00CB65CC" w:rsidP="003B41BB">
      <w:pPr>
        <w:ind w:left="360" w:right="-1080"/>
        <w:jc w:val="both"/>
        <w:rPr>
          <w:sz w:val="24"/>
          <w:szCs w:val="24"/>
        </w:rPr>
      </w:pPr>
    </w:p>
    <w:p w:rsidR="00CB65CC" w:rsidRDefault="00CB65CC" w:rsidP="003B41BB">
      <w:pPr>
        <w:ind w:left="180" w:right="-1080" w:hanging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B65CC" w:rsidRDefault="00CB65CC" w:rsidP="003B41BB">
      <w:pPr>
        <w:ind w:left="180" w:right="-1080" w:hanging="180"/>
        <w:jc w:val="both"/>
        <w:rPr>
          <w:b/>
          <w:bCs/>
          <w:sz w:val="24"/>
          <w:szCs w:val="24"/>
        </w:rPr>
      </w:pPr>
    </w:p>
    <w:p w:rsidR="00CB65CC" w:rsidRDefault="00CB65CC" w:rsidP="003B41BB">
      <w:pPr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Điều 2: </w:t>
      </w:r>
      <w:r>
        <w:rPr>
          <w:sz w:val="24"/>
          <w:szCs w:val="24"/>
        </w:rPr>
        <w:t>Giao BGĐ Công ty và các bộ phận có liên quan tổ chức thực hiện đúng theo quy trình,</w:t>
      </w:r>
    </w:p>
    <w:p w:rsidR="00CB65CC" w:rsidRDefault="00CB65CC" w:rsidP="003B41BB">
      <w:pPr>
        <w:ind w:left="-180" w:right="-1080"/>
        <w:jc w:val="both"/>
        <w:rPr>
          <w:sz w:val="24"/>
          <w:szCs w:val="24"/>
        </w:rPr>
      </w:pPr>
      <w:r w:rsidRPr="008D45B3">
        <w:rPr>
          <w:sz w:val="24"/>
          <w:szCs w:val="24"/>
        </w:rPr>
        <w:t xml:space="preserve">quy </w:t>
      </w:r>
      <w:r>
        <w:rPr>
          <w:sz w:val="24"/>
          <w:szCs w:val="24"/>
        </w:rPr>
        <w:t>định của Điều lệ và các quy định của pháp luật hiện hành.</w:t>
      </w:r>
    </w:p>
    <w:p w:rsidR="00CB65CC" w:rsidRDefault="00CB65CC" w:rsidP="003B41BB">
      <w:pPr>
        <w:ind w:left="-180" w:right="-1080"/>
        <w:jc w:val="both"/>
        <w:rPr>
          <w:sz w:val="24"/>
          <w:szCs w:val="24"/>
        </w:rPr>
      </w:pPr>
    </w:p>
    <w:p w:rsidR="00CB65CC" w:rsidRDefault="00CB65CC" w:rsidP="003B41BB">
      <w:pPr>
        <w:ind w:left="-18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Nghị quyết có hiệu lực kể từ ngày ký. Các thánh viên HĐQT, BGĐ Công ty có trách nhiệm tổ</w:t>
      </w:r>
    </w:p>
    <w:p w:rsidR="00CB65CC" w:rsidRDefault="00CB65CC" w:rsidP="003B41BB">
      <w:pPr>
        <w:ind w:left="-180" w:right="-1080"/>
        <w:jc w:val="both"/>
        <w:rPr>
          <w:sz w:val="24"/>
          <w:szCs w:val="24"/>
        </w:rPr>
      </w:pPr>
      <w:r>
        <w:rPr>
          <w:sz w:val="24"/>
          <w:szCs w:val="24"/>
        </w:rPr>
        <w:t>chức thực hiện tốt các nội dung của Nghị quyết này.</w:t>
      </w: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  <w:r w:rsidRPr="00611789">
        <w:rPr>
          <w:b/>
          <w:bCs/>
          <w:sz w:val="24"/>
          <w:szCs w:val="24"/>
        </w:rPr>
        <w:t xml:space="preserve">                                                                                             TM HỘI ĐỒNG QUẢN TRỊ</w:t>
      </w: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  <w:r w:rsidRPr="00611789">
        <w:rPr>
          <w:b/>
          <w:bCs/>
          <w:sz w:val="24"/>
          <w:szCs w:val="24"/>
        </w:rPr>
        <w:t xml:space="preserve">                                                                                                           CHỦ TỊCH</w:t>
      </w: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  <w:r w:rsidRPr="00611789">
        <w:rPr>
          <w:b/>
          <w:bCs/>
          <w:sz w:val="24"/>
          <w:szCs w:val="24"/>
        </w:rPr>
        <w:t xml:space="preserve">                                                                                                 HUỲNH CHÂU SANG</w:t>
      </w:r>
    </w:p>
    <w:p w:rsidR="00CB65CC" w:rsidRPr="00611789" w:rsidRDefault="00CB65CC" w:rsidP="008D45B3">
      <w:pPr>
        <w:ind w:left="-180" w:right="-1080"/>
        <w:rPr>
          <w:b/>
          <w:bCs/>
          <w:sz w:val="24"/>
          <w:szCs w:val="24"/>
        </w:rPr>
      </w:pPr>
      <w:r w:rsidRPr="00611789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CB65CC" w:rsidRDefault="00CB65CC" w:rsidP="008D45B3">
      <w:pPr>
        <w:ind w:left="-180" w:right="-1080"/>
        <w:rPr>
          <w:sz w:val="24"/>
          <w:szCs w:val="24"/>
        </w:rPr>
      </w:pPr>
    </w:p>
    <w:p w:rsidR="00CB65CC" w:rsidRDefault="00CB65CC" w:rsidP="008D45B3">
      <w:pPr>
        <w:ind w:left="-180" w:right="-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B65CC" w:rsidRPr="008D45B3" w:rsidRDefault="00CB65CC" w:rsidP="008D45B3">
      <w:pPr>
        <w:ind w:left="-180" w:right="-1080"/>
        <w:rPr>
          <w:sz w:val="24"/>
          <w:szCs w:val="24"/>
        </w:rPr>
      </w:pPr>
    </w:p>
    <w:p w:rsidR="00CB65CC" w:rsidRPr="008D45B3" w:rsidRDefault="00CB65CC" w:rsidP="009C7CD3">
      <w:pPr>
        <w:ind w:left="360" w:right="-1080"/>
        <w:rPr>
          <w:sz w:val="24"/>
          <w:szCs w:val="24"/>
        </w:rPr>
      </w:pPr>
    </w:p>
    <w:p w:rsidR="00CB65CC" w:rsidRDefault="00CB65CC" w:rsidP="009C7CD3">
      <w:pPr>
        <w:ind w:right="-1080"/>
        <w:rPr>
          <w:sz w:val="24"/>
          <w:szCs w:val="24"/>
        </w:rPr>
      </w:pPr>
    </w:p>
    <w:p w:rsidR="00CB65CC" w:rsidRPr="001D6CAD" w:rsidRDefault="00CB65CC" w:rsidP="009C7CD3">
      <w:pPr>
        <w:ind w:left="360" w:right="-1080"/>
        <w:rPr>
          <w:sz w:val="24"/>
          <w:szCs w:val="24"/>
        </w:rPr>
      </w:pPr>
    </w:p>
    <w:p w:rsidR="00CB65CC" w:rsidRPr="001D6CAD" w:rsidRDefault="00CB65CC" w:rsidP="001D6CAD">
      <w:pPr>
        <w:ind w:left="360" w:right="-1080"/>
        <w:rPr>
          <w:sz w:val="24"/>
          <w:szCs w:val="24"/>
        </w:rPr>
      </w:pPr>
    </w:p>
    <w:p w:rsidR="00CB65CC" w:rsidRPr="001D6CAD" w:rsidRDefault="00CB65CC" w:rsidP="005332CC">
      <w:pPr>
        <w:ind w:right="-1080"/>
        <w:rPr>
          <w:sz w:val="24"/>
          <w:szCs w:val="24"/>
        </w:rPr>
      </w:pPr>
    </w:p>
    <w:p w:rsidR="00CB65CC" w:rsidRPr="001D6CAD" w:rsidRDefault="00CB65CC" w:rsidP="00D35B6C">
      <w:pPr>
        <w:ind w:right="-1080"/>
        <w:rPr>
          <w:sz w:val="24"/>
          <w:szCs w:val="24"/>
        </w:rPr>
      </w:pPr>
    </w:p>
    <w:p w:rsidR="00CB65CC" w:rsidRPr="001D6CAD" w:rsidRDefault="00CB65CC" w:rsidP="00D35B6C">
      <w:pPr>
        <w:ind w:right="-1080"/>
        <w:rPr>
          <w:sz w:val="24"/>
          <w:szCs w:val="24"/>
        </w:rPr>
      </w:pPr>
    </w:p>
    <w:p w:rsidR="00CB65CC" w:rsidRPr="001D6CAD" w:rsidRDefault="00CB65CC" w:rsidP="00D35B6C">
      <w:pPr>
        <w:ind w:right="-1080"/>
        <w:rPr>
          <w:sz w:val="24"/>
          <w:szCs w:val="24"/>
        </w:rPr>
      </w:pPr>
    </w:p>
    <w:sectPr w:rsidR="00CB65CC" w:rsidRPr="001D6CAD" w:rsidSect="00F61F5D">
      <w:pgSz w:w="12240" w:h="15840"/>
      <w:pgMar w:top="72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BD8"/>
    <w:multiLevelType w:val="hybridMultilevel"/>
    <w:tmpl w:val="EDF207DA"/>
    <w:lvl w:ilvl="0" w:tplc="628AD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B16C03"/>
    <w:multiLevelType w:val="hybridMultilevel"/>
    <w:tmpl w:val="1EDC5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90902"/>
    <w:multiLevelType w:val="hybridMultilevel"/>
    <w:tmpl w:val="979488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6C"/>
    <w:rsid w:val="001D6CAD"/>
    <w:rsid w:val="003B41BB"/>
    <w:rsid w:val="005332CC"/>
    <w:rsid w:val="005F08E9"/>
    <w:rsid w:val="006066F5"/>
    <w:rsid w:val="00611789"/>
    <w:rsid w:val="007220A8"/>
    <w:rsid w:val="008659C9"/>
    <w:rsid w:val="008D45B3"/>
    <w:rsid w:val="009A46E6"/>
    <w:rsid w:val="009C7CD3"/>
    <w:rsid w:val="00A47B91"/>
    <w:rsid w:val="00BC572E"/>
    <w:rsid w:val="00CB65CC"/>
    <w:rsid w:val="00D35B6C"/>
    <w:rsid w:val="00E0188E"/>
    <w:rsid w:val="00E67BAF"/>
    <w:rsid w:val="00F6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444</Words>
  <Characters>2533</Characters>
  <Application>Microsoft Office Outlook</Application>
  <DocSecurity>0</DocSecurity>
  <Lines>0</Lines>
  <Paragraphs>0</Paragraphs>
  <ScaleCrop>false</ScaleCrop>
  <Company>Microsoft,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HĐQT CTY CP CBTS XK NGÔ QUYỀN                CỘNG HÒA XÃ HỘI CHỦ NGHĨA VIỆT NAM</dc:title>
  <dc:subject/>
  <dc:creator>Home User</dc:creator>
  <cp:keywords/>
  <dc:description/>
  <cp:lastModifiedBy>Nguyen Hoang Van</cp:lastModifiedBy>
  <cp:revision>2</cp:revision>
  <dcterms:created xsi:type="dcterms:W3CDTF">2014-02-13T03:24:00Z</dcterms:created>
  <dcterms:modified xsi:type="dcterms:W3CDTF">2014-02-13T03:25:00Z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a34a170a88d4fcbb6eab11684bcdd2d.psdsxs" Id="R43cf03cb30144495" /></Relationships>
</file>